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1" w:rsidRPr="00774A04" w:rsidRDefault="00724328" w:rsidP="00724328">
      <w:pPr>
        <w:pStyle w:val="a3"/>
        <w:rPr>
          <w:lang w:val="en-US"/>
        </w:rPr>
      </w:pPr>
      <w:r w:rsidRPr="00724328">
        <w:t>Новое в версии БЛК 4.0.6</w:t>
      </w:r>
      <w:r w:rsidR="00012800">
        <w:t>7</w:t>
      </w:r>
      <w:r w:rsidRPr="00724328">
        <w:t>.</w:t>
      </w:r>
      <w:r w:rsidR="00EB4BDF">
        <w:t>8</w:t>
      </w:r>
    </w:p>
    <w:p w:rsidR="00724328" w:rsidRDefault="00724328" w:rsidP="00724328">
      <w:pPr>
        <w:pStyle w:val="1"/>
      </w:pPr>
      <w:bookmarkStart w:id="0" w:name="_Toc44871947"/>
      <w:bookmarkStart w:id="1" w:name="_Toc83174949"/>
      <w:r>
        <w:t>Оглавление</w:t>
      </w:r>
      <w:bookmarkEnd w:id="0"/>
      <w:bookmarkEnd w:id="1"/>
    </w:p>
    <w:p w:rsidR="00EB4BDF" w:rsidRDefault="00724328">
      <w:pPr>
        <w:pStyle w:val="11"/>
        <w:tabs>
          <w:tab w:val="right" w:leader="dot" w:pos="9628"/>
        </w:tabs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174949" w:history="1">
        <w:r w:rsidR="00EB4BDF" w:rsidRPr="00D35AC7">
          <w:rPr>
            <w:rStyle w:val="af5"/>
            <w:noProof/>
          </w:rPr>
          <w:t>Оглавление</w:t>
        </w:r>
        <w:r w:rsidR="00EB4BDF">
          <w:rPr>
            <w:noProof/>
            <w:webHidden/>
          </w:rPr>
          <w:tab/>
        </w:r>
        <w:r w:rsidR="00EB4BDF">
          <w:rPr>
            <w:noProof/>
            <w:webHidden/>
          </w:rPr>
          <w:fldChar w:fldCharType="begin"/>
        </w:r>
        <w:r w:rsidR="00EB4BDF">
          <w:rPr>
            <w:noProof/>
            <w:webHidden/>
          </w:rPr>
          <w:instrText xml:space="preserve"> PAGEREF _Toc83174949 \h </w:instrText>
        </w:r>
        <w:r w:rsidR="00EB4BDF">
          <w:rPr>
            <w:noProof/>
            <w:webHidden/>
          </w:rPr>
        </w:r>
        <w:r w:rsidR="00EB4BDF">
          <w:rPr>
            <w:noProof/>
            <w:webHidden/>
          </w:rPr>
          <w:fldChar w:fldCharType="separate"/>
        </w:r>
        <w:r w:rsidR="00EB4BDF">
          <w:rPr>
            <w:noProof/>
            <w:webHidden/>
          </w:rPr>
          <w:t>1</w:t>
        </w:r>
        <w:r w:rsidR="00EB4BDF">
          <w:rPr>
            <w:noProof/>
            <w:webHidden/>
          </w:rPr>
          <w:fldChar w:fldCharType="end"/>
        </w:r>
      </w:hyperlink>
    </w:p>
    <w:p w:rsidR="00EB4BDF" w:rsidRDefault="00EB4BDF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83174950" w:history="1">
        <w:r w:rsidRPr="00D35AC7">
          <w:rPr>
            <w:rStyle w:val="af5"/>
            <w:noProof/>
          </w:rPr>
          <w:t>Регламентированная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4BDF" w:rsidRDefault="00EB4BDF">
      <w:pPr>
        <w:pStyle w:val="23"/>
        <w:tabs>
          <w:tab w:val="right" w:leader="dot" w:pos="9628"/>
        </w:tabs>
        <w:rPr>
          <w:noProof/>
          <w:lang w:eastAsia="ru-RU"/>
        </w:rPr>
      </w:pPr>
      <w:hyperlink w:anchor="_Toc83174951" w:history="1">
        <w:r w:rsidRPr="00D35AC7">
          <w:rPr>
            <w:rStyle w:val="af5"/>
            <w:noProof/>
          </w:rPr>
          <w:t>Изменения в формах регламентированной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4BDF" w:rsidRDefault="00EB4BDF">
      <w:pPr>
        <w:pStyle w:val="23"/>
        <w:tabs>
          <w:tab w:val="right" w:leader="dot" w:pos="9628"/>
        </w:tabs>
        <w:rPr>
          <w:noProof/>
          <w:lang w:eastAsia="ru-RU"/>
        </w:rPr>
      </w:pPr>
      <w:hyperlink w:anchor="_Toc83174952" w:history="1">
        <w:r w:rsidRPr="00D35AC7">
          <w:rPr>
            <w:rStyle w:val="af5"/>
            <w:noProof/>
          </w:rPr>
          <w:t>Изменения в электронном представлении форм регламентированной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4BDF" w:rsidRDefault="00EB4BDF">
      <w:pPr>
        <w:pStyle w:val="23"/>
        <w:tabs>
          <w:tab w:val="right" w:leader="dot" w:pos="9628"/>
        </w:tabs>
        <w:rPr>
          <w:noProof/>
          <w:lang w:eastAsia="ru-RU"/>
        </w:rPr>
      </w:pPr>
      <w:hyperlink w:anchor="_Toc83174953" w:history="1">
        <w:r w:rsidRPr="00D35AC7">
          <w:rPr>
            <w:rStyle w:val="af5"/>
            <w:noProof/>
          </w:rPr>
          <w:t>Изменения в механизме электронного документооборота с контролирующими органами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4BDF" w:rsidRDefault="00EB4BDF">
      <w:pPr>
        <w:pStyle w:val="23"/>
        <w:tabs>
          <w:tab w:val="right" w:leader="dot" w:pos="9628"/>
        </w:tabs>
        <w:rPr>
          <w:noProof/>
          <w:lang w:eastAsia="ru-RU"/>
        </w:rPr>
      </w:pPr>
      <w:hyperlink w:anchor="_Toc83174954" w:history="1">
        <w:r w:rsidRPr="00D35AC7">
          <w:rPr>
            <w:rStyle w:val="af5"/>
            <w:noProof/>
          </w:rPr>
          <w:t>Расширение номенклатуры документов, используемых при взаимодействии налогоплательщиков и налоговых органов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4BDF" w:rsidRDefault="00EB4BDF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83174955" w:history="1">
        <w:r w:rsidRPr="00D35AC7">
          <w:rPr>
            <w:rStyle w:val="af5"/>
            <w:noProof/>
          </w:rPr>
          <w:t>Прочее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_Toc83174955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4328" w:rsidRDefault="00724328">
      <w:r>
        <w:fldChar w:fldCharType="end"/>
      </w:r>
    </w:p>
    <w:p w:rsidR="00724328" w:rsidRDefault="00724328">
      <w:bookmarkStart w:id="2" w:name="_GoBack"/>
      <w:bookmarkEnd w:id="2"/>
    </w:p>
    <w:p w:rsidR="00724328" w:rsidRDefault="0072432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B2E7D" w:rsidRDefault="001B2E7D" w:rsidP="001B2E7D">
      <w:pPr>
        <w:pStyle w:val="1"/>
      </w:pPr>
      <w:bookmarkStart w:id="3" w:name="_Toc83174950"/>
      <w:r>
        <w:lastRenderedPageBreak/>
        <w:t>Регламентированная отчетность</w:t>
      </w:r>
      <w:bookmarkEnd w:id="3"/>
    </w:p>
    <w:p w:rsidR="00012800" w:rsidRDefault="00012800" w:rsidP="00012800">
      <w:pPr>
        <w:pStyle w:val="2"/>
      </w:pPr>
      <w:bookmarkStart w:id="4" w:name="_Toc55242648"/>
      <w:bookmarkStart w:id="5" w:name="_Toc83174951"/>
      <w:r>
        <w:t>Изменения в формах регламентированной отчетности</w:t>
      </w:r>
      <w:bookmarkEnd w:id="4"/>
      <w:bookmarkEnd w:id="5"/>
    </w:p>
    <w:p w:rsidR="00EB4BDF" w:rsidRDefault="00EB4BDF" w:rsidP="00EB4BDF">
      <w:r>
        <w:t xml:space="preserve">В формы по </w:t>
      </w:r>
      <w:proofErr w:type="spellStart"/>
      <w:r>
        <w:t>прослеживаемости</w:t>
      </w:r>
      <w:proofErr w:type="spellEnd"/>
      <w:r>
        <w:t>, рекомендованные письмом ФНС России от 14.04.2021 № ЕА-4-15/5042@:</w:t>
      </w:r>
    </w:p>
    <w:p w:rsidR="00EB4BDF" w:rsidRDefault="00EB4BDF" w:rsidP="00EB4BDF">
      <w:pPr>
        <w:pStyle w:val="ab"/>
        <w:numPr>
          <w:ilvl w:val="0"/>
          <w:numId w:val="7"/>
        </w:numPr>
      </w:pPr>
      <w:r>
        <w:t xml:space="preserve">Уведомление о перемещении товаров, подлежащих </w:t>
      </w:r>
      <w:proofErr w:type="spellStart"/>
      <w:r>
        <w:t>прослеживаемости</w:t>
      </w:r>
      <w:proofErr w:type="spellEnd"/>
      <w:r>
        <w:t>, с территории Российской Федерации на территорию другого государства – члена Евразийского экономического союза (КНД 1169009);</w:t>
      </w:r>
    </w:p>
    <w:p w:rsidR="00EB4BDF" w:rsidRDefault="00EB4BDF" w:rsidP="00EB4BDF">
      <w:pPr>
        <w:pStyle w:val="ab"/>
        <w:numPr>
          <w:ilvl w:val="0"/>
          <w:numId w:val="7"/>
        </w:numPr>
      </w:pPr>
      <w:r>
        <w:t xml:space="preserve">Уведомление о ввозе товаров, подлежащих </w:t>
      </w:r>
      <w:proofErr w:type="spellStart"/>
      <w:r>
        <w:t>прослеживаемости</w:t>
      </w:r>
      <w:proofErr w:type="spellEnd"/>
      <w:r>
        <w:t>,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 (КНД 1169008);</w:t>
      </w:r>
    </w:p>
    <w:p w:rsidR="00EB4BDF" w:rsidRDefault="00EB4BDF" w:rsidP="00EB4BDF">
      <w:pPr>
        <w:pStyle w:val="ab"/>
        <w:numPr>
          <w:ilvl w:val="0"/>
          <w:numId w:val="7"/>
        </w:numPr>
      </w:pPr>
      <w:r>
        <w:t xml:space="preserve">Уведомление об имеющихся остатках товаров, подлежащих </w:t>
      </w:r>
      <w:proofErr w:type="spellStart"/>
      <w:r>
        <w:t>прослеживаемости</w:t>
      </w:r>
      <w:proofErr w:type="spellEnd"/>
      <w:r>
        <w:t xml:space="preserve"> (КНД 1169011);</w:t>
      </w:r>
    </w:p>
    <w:p w:rsidR="00EB4BDF" w:rsidRDefault="00EB4BDF" w:rsidP="00EB4BDF">
      <w:pPr>
        <w:pStyle w:val="ab"/>
        <w:numPr>
          <w:ilvl w:val="0"/>
          <w:numId w:val="7"/>
        </w:numPr>
      </w:pPr>
      <w:r>
        <w:t xml:space="preserve">Отчет об операциях с товарами, подлежащими </w:t>
      </w:r>
      <w:proofErr w:type="spellStart"/>
      <w:r>
        <w:t>прослеживаемости</w:t>
      </w:r>
      <w:proofErr w:type="spellEnd"/>
      <w:r>
        <w:t xml:space="preserve"> (КНД 1169010),</w:t>
      </w:r>
    </w:p>
    <w:p w:rsidR="00012800" w:rsidRDefault="00EB4BDF" w:rsidP="00EB4BDF">
      <w:r>
        <w:t>внесены изменения в соответствии с приказом ФНС России от 08.07.2021 № ЕД-7-15/645@.</w:t>
      </w:r>
      <w:r>
        <w:br/>
      </w:r>
      <w:r>
        <w:t>Измененные формы применяются с 11.09.2021.</w:t>
      </w:r>
    </w:p>
    <w:p w:rsidR="00EB4BDF" w:rsidRDefault="00EB4BDF" w:rsidP="00EB4BDF">
      <w:r w:rsidRPr="00EB4BDF">
        <w:t xml:space="preserve">В декларацию по налогу на добавленную стоимость в редакции приказа ФНС России от 29.10.2014 № ММВ-7-3/558@ внесены изменения в соответствии с приказом ФНС России от 26.03.2021 № ЕД-7-3/228@. Новая форма </w:t>
      </w:r>
      <w:proofErr w:type="gramStart"/>
      <w:r w:rsidRPr="00EB4BDF">
        <w:t>применяется</w:t>
      </w:r>
      <w:proofErr w:type="gramEnd"/>
      <w:r w:rsidRPr="00EB4BDF">
        <w:t xml:space="preserve"> начиная с отчета за 3 квартал 2021 года.</w:t>
      </w:r>
    </w:p>
    <w:p w:rsidR="00012800" w:rsidRDefault="00012800" w:rsidP="00012800">
      <w:pPr>
        <w:pStyle w:val="2"/>
      </w:pPr>
      <w:bookmarkStart w:id="6" w:name="_Toc55242649"/>
      <w:bookmarkStart w:id="7" w:name="_Toc83174952"/>
      <w:r>
        <w:t>Изменения в электронном представлении форм регламентированной отчетности</w:t>
      </w:r>
      <w:bookmarkEnd w:id="6"/>
      <w:bookmarkEnd w:id="7"/>
    </w:p>
    <w:p w:rsidR="00EB4BDF" w:rsidRDefault="00EB4BDF" w:rsidP="00EB4BDF">
      <w:r>
        <w:t>Для формы статистики № С-2 "Сведения о ходе строительства строек и объектов, включенных в Федеральную адресную инвестиционную программу" в редакции приказа Росстата от 15.07.2020 № 383 реализована выгрузка в электронном виде в соответствии с XML-шаблоном от 27.08.2021.</w:t>
      </w:r>
    </w:p>
    <w:p w:rsidR="00012800" w:rsidRDefault="00EB4BDF" w:rsidP="00EB4BDF">
      <w:r>
        <w:t xml:space="preserve">Для формы статистики № ИАП "Обследование инвестиционной активности организаций" (ОКУД 0617002) в редакции приказа Росстата от 30.08.2017 № 562 реализована выгрузка в электронном виде в соответствие с XML-шаблоном от 08.07.2021, </w:t>
      </w:r>
      <w:proofErr w:type="gramStart"/>
      <w:r>
        <w:t>опубликованным</w:t>
      </w:r>
      <w:proofErr w:type="gramEnd"/>
      <w:r>
        <w:t xml:space="preserve"> 31.08.2021.</w:t>
      </w:r>
    </w:p>
    <w:p w:rsidR="00EB4BDF" w:rsidRDefault="00EB4BDF" w:rsidP="00EB4BDF">
      <w:pPr>
        <w:pStyle w:val="2"/>
      </w:pPr>
      <w:bookmarkStart w:id="8" w:name="_Toc55242651"/>
      <w:bookmarkStart w:id="9" w:name="_Toc55242650"/>
      <w:bookmarkStart w:id="10" w:name="_Toc83174953"/>
      <w:r>
        <w:t>Изменения в механизме электронного документооборота с контролирующими органами</w:t>
      </w:r>
      <w:bookmarkEnd w:id="9"/>
      <w:bookmarkEnd w:id="10"/>
    </w:p>
    <w:p w:rsidR="00EB4BDF" w:rsidRDefault="00EB4BDF" w:rsidP="00EB4BDF">
      <w:r w:rsidRPr="00EB4BDF">
        <w:t>В механизм электронного документооборота с контролирующими органами внесены изменения в соответствии с приказом ФСБ России от 29.01.2021 № 31 "О внесении изменений в приказ ФСБ России от 27 декабря 2011 г. № 795 "Об утверждении Требований к форме квалифицированного сертификата ключа проверки электронной подписи".</w:t>
      </w:r>
    </w:p>
    <w:p w:rsidR="00012800" w:rsidRDefault="00012800" w:rsidP="00012800">
      <w:pPr>
        <w:pStyle w:val="2"/>
      </w:pPr>
      <w:bookmarkStart w:id="11" w:name="_Toc83174954"/>
      <w:r>
        <w:t>Расширение номенклатуры документов, используемых при взаимодействии налогоплательщиков и налоговых органов</w:t>
      </w:r>
      <w:bookmarkEnd w:id="8"/>
      <w:bookmarkEnd w:id="11"/>
    </w:p>
    <w:p w:rsidR="00012800" w:rsidRDefault="00012800" w:rsidP="00012800">
      <w:r>
        <w:t xml:space="preserve">В состав форм документов </w:t>
      </w:r>
      <w:proofErr w:type="gramStart"/>
      <w:r>
        <w:t>добавлены</w:t>
      </w:r>
      <w:proofErr w:type="gramEnd"/>
      <w:r>
        <w:t>:</w:t>
      </w:r>
    </w:p>
    <w:p w:rsidR="00EB4BDF" w:rsidRDefault="00EB4BDF" w:rsidP="00EB4BDF">
      <w:pPr>
        <w:pStyle w:val="ab"/>
        <w:numPr>
          <w:ilvl w:val="0"/>
          <w:numId w:val="2"/>
        </w:numPr>
      </w:pPr>
      <w:r>
        <w:t xml:space="preserve">Заявление о прекращении исчисления транспортного налога в связи с принудительным изъятием транспортного средства (КНД 1150122) (утверждено приказом ФНС России от 19.07.2021 № ЕД-7-21/675@). Письмо ФНС России от 19.08.2021 № СД-4-21/11696@ разрешает применять заявление, начиная </w:t>
      </w:r>
      <w:proofErr w:type="gramStart"/>
      <w:r>
        <w:t>с даты публикации</w:t>
      </w:r>
      <w:proofErr w:type="gramEnd"/>
      <w:r>
        <w:t xml:space="preserve"> приказа - 18.08.2021. Временно заявление представляется только в бумажном виде;</w:t>
      </w:r>
    </w:p>
    <w:p w:rsidR="00EB4BDF" w:rsidRDefault="00EB4BDF" w:rsidP="00EB4BDF">
      <w:pPr>
        <w:pStyle w:val="ab"/>
        <w:numPr>
          <w:ilvl w:val="0"/>
          <w:numId w:val="2"/>
        </w:numPr>
      </w:pPr>
      <w:r>
        <w:lastRenderedPageBreak/>
        <w:t>Заявление о гибели или уничтожении объекта налогообложения по налогу на имущество организаций (КНД 1150123) (утверждено приказом ФНС России от 19.07.2021 № ЕД-7-21/675@). Заявление применяется с 01.01.2022;</w:t>
      </w:r>
    </w:p>
    <w:p w:rsidR="00012800" w:rsidRDefault="00EB4BDF" w:rsidP="00EB4BDF">
      <w:pPr>
        <w:pStyle w:val="ab"/>
        <w:numPr>
          <w:ilvl w:val="0"/>
          <w:numId w:val="2"/>
        </w:numPr>
      </w:pPr>
      <w:r>
        <w:t xml:space="preserve">Заявление </w:t>
      </w:r>
      <w:proofErr w:type="gramStart"/>
      <w:r>
        <w:t>налогоплательщика-российской</w:t>
      </w:r>
      <w:proofErr w:type="gramEnd"/>
      <w:r>
        <w:t xml:space="preserve"> организации о предоставлении налоговой льготы по налогу на имущество организаций (КНД 1150121) (утверждено приказом ФНС России от 09.07.2021 № ЕД-7-21/646@). Заявление применяется с 01.01.2022.</w:t>
      </w:r>
    </w:p>
    <w:p w:rsidR="008120F1" w:rsidRDefault="008120F1" w:rsidP="008120F1">
      <w:pPr>
        <w:pStyle w:val="1"/>
      </w:pPr>
      <w:bookmarkStart w:id="12" w:name="_Toc83174955"/>
      <w:r>
        <w:t>Прочее</w:t>
      </w:r>
      <w:bookmarkEnd w:id="12"/>
    </w:p>
    <w:p w:rsidR="008120F1" w:rsidRDefault="008120F1" w:rsidP="008120F1">
      <w:r>
        <w:t>Исправлены ошибки. Со списком исправленных ошибок можно ознакомиться ниже:</w:t>
      </w:r>
    </w:p>
    <w:p w:rsidR="008120F1" w:rsidRDefault="00EB4BDF" w:rsidP="008120F1">
      <w:hyperlink r:id="rId9" w:history="1">
        <w:r w:rsidR="008120F1" w:rsidRPr="008120F1">
          <w:rPr>
            <w:rStyle w:val="af5"/>
          </w:rPr>
          <w:t>Исправленны</w:t>
        </w:r>
        <w:r w:rsidR="008120F1" w:rsidRPr="008120F1">
          <w:rPr>
            <w:rStyle w:val="af5"/>
          </w:rPr>
          <w:t>е</w:t>
        </w:r>
        <w:r w:rsidR="008120F1" w:rsidRPr="008120F1">
          <w:rPr>
            <w:rStyle w:val="af5"/>
          </w:rPr>
          <w:t xml:space="preserve"> ошибки</w:t>
        </w:r>
      </w:hyperlink>
      <w:r w:rsidR="008120F1">
        <w:t xml:space="preserve"> в версии БП 2.0.6</w:t>
      </w:r>
      <w:r w:rsidR="00012800">
        <w:t>7</w:t>
      </w:r>
      <w:r w:rsidR="008120F1">
        <w:t xml:space="preserve"> </w:t>
      </w:r>
    </w:p>
    <w:p w:rsidR="008120F1" w:rsidRPr="008120F1" w:rsidRDefault="008120F1" w:rsidP="008120F1">
      <w:r w:rsidRPr="008120F1">
        <w:rPr>
          <w:b/>
        </w:rPr>
        <w:t>Исправленные ошибки</w:t>
      </w:r>
      <w:r>
        <w:t xml:space="preserve"> в версии БЛК 4.0.6</w:t>
      </w:r>
      <w:r w:rsidR="00012800">
        <w:t>7</w:t>
      </w:r>
      <w:r>
        <w:t xml:space="preserve"> представлены во вложении письма о выходе релиза.</w:t>
      </w:r>
    </w:p>
    <w:sectPr w:rsidR="008120F1" w:rsidRPr="008120F1" w:rsidSect="0072432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03" w:rsidRDefault="00272703" w:rsidP="00272703">
      <w:pPr>
        <w:spacing w:after="0" w:line="240" w:lineRule="auto"/>
      </w:pPr>
      <w:r>
        <w:separator/>
      </w:r>
    </w:p>
  </w:endnote>
  <w:endnote w:type="continuationSeparator" w:id="0">
    <w:p w:rsidR="00272703" w:rsidRDefault="00272703" w:rsidP="0027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03" w:rsidRDefault="00272703" w:rsidP="00272703">
      <w:pPr>
        <w:spacing w:after="0" w:line="240" w:lineRule="auto"/>
      </w:pPr>
      <w:r>
        <w:separator/>
      </w:r>
    </w:p>
  </w:footnote>
  <w:footnote w:type="continuationSeparator" w:id="0">
    <w:p w:rsidR="00272703" w:rsidRDefault="00272703" w:rsidP="0027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B7"/>
    <w:multiLevelType w:val="hybridMultilevel"/>
    <w:tmpl w:val="F33E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B21"/>
    <w:multiLevelType w:val="hybridMultilevel"/>
    <w:tmpl w:val="752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9896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D0C"/>
    <w:multiLevelType w:val="hybridMultilevel"/>
    <w:tmpl w:val="E75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76FA"/>
    <w:multiLevelType w:val="hybridMultilevel"/>
    <w:tmpl w:val="522E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76B2"/>
    <w:multiLevelType w:val="hybridMultilevel"/>
    <w:tmpl w:val="9E6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81A87"/>
    <w:multiLevelType w:val="hybridMultilevel"/>
    <w:tmpl w:val="E056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3940"/>
    <w:multiLevelType w:val="hybridMultilevel"/>
    <w:tmpl w:val="3ADA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1491A"/>
    <w:multiLevelType w:val="hybridMultilevel"/>
    <w:tmpl w:val="66E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82877"/>
    <w:multiLevelType w:val="hybridMultilevel"/>
    <w:tmpl w:val="1202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5006D"/>
    <w:multiLevelType w:val="hybridMultilevel"/>
    <w:tmpl w:val="F3F6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09D9"/>
    <w:multiLevelType w:val="hybridMultilevel"/>
    <w:tmpl w:val="092C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8"/>
    <w:rsid w:val="00012800"/>
    <w:rsid w:val="00067D2F"/>
    <w:rsid w:val="000B663B"/>
    <w:rsid w:val="00172C9C"/>
    <w:rsid w:val="001B2E7D"/>
    <w:rsid w:val="001C10DB"/>
    <w:rsid w:val="001E2E85"/>
    <w:rsid w:val="00234038"/>
    <w:rsid w:val="00272703"/>
    <w:rsid w:val="00356DE1"/>
    <w:rsid w:val="003C31A4"/>
    <w:rsid w:val="003F3C62"/>
    <w:rsid w:val="00401FE8"/>
    <w:rsid w:val="00412929"/>
    <w:rsid w:val="00443B0A"/>
    <w:rsid w:val="004552D7"/>
    <w:rsid w:val="00486371"/>
    <w:rsid w:val="004C5BC4"/>
    <w:rsid w:val="004F171D"/>
    <w:rsid w:val="00502C6C"/>
    <w:rsid w:val="0052295D"/>
    <w:rsid w:val="00575EE7"/>
    <w:rsid w:val="00582708"/>
    <w:rsid w:val="005B0095"/>
    <w:rsid w:val="006522A8"/>
    <w:rsid w:val="006674BA"/>
    <w:rsid w:val="006A5FE4"/>
    <w:rsid w:val="006C33C8"/>
    <w:rsid w:val="006C3F43"/>
    <w:rsid w:val="006D116A"/>
    <w:rsid w:val="006D1C62"/>
    <w:rsid w:val="006D61F2"/>
    <w:rsid w:val="00724328"/>
    <w:rsid w:val="007453D1"/>
    <w:rsid w:val="00751482"/>
    <w:rsid w:val="00774A04"/>
    <w:rsid w:val="008120F1"/>
    <w:rsid w:val="00816067"/>
    <w:rsid w:val="009B0662"/>
    <w:rsid w:val="009E62A6"/>
    <w:rsid w:val="00A01D05"/>
    <w:rsid w:val="00A302B8"/>
    <w:rsid w:val="00A87272"/>
    <w:rsid w:val="00AA447D"/>
    <w:rsid w:val="00AC1489"/>
    <w:rsid w:val="00B01D1D"/>
    <w:rsid w:val="00BD5FCB"/>
    <w:rsid w:val="00BE4D51"/>
    <w:rsid w:val="00BE5F07"/>
    <w:rsid w:val="00BE784A"/>
    <w:rsid w:val="00CB51E3"/>
    <w:rsid w:val="00CC5D20"/>
    <w:rsid w:val="00CF1CC5"/>
    <w:rsid w:val="00E97562"/>
    <w:rsid w:val="00EB4BDF"/>
    <w:rsid w:val="00F72E96"/>
    <w:rsid w:val="00FC678B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8"/>
  </w:style>
  <w:style w:type="paragraph" w:styleId="1">
    <w:name w:val="heading 1"/>
    <w:basedOn w:val="a"/>
    <w:next w:val="a"/>
    <w:link w:val="10"/>
    <w:uiPriority w:val="9"/>
    <w:qFormat/>
    <w:rsid w:val="00724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4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3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3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3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24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24328"/>
    <w:rPr>
      <w:b/>
      <w:bCs/>
    </w:rPr>
  </w:style>
  <w:style w:type="character" w:styleId="a8">
    <w:name w:val="Emphasis"/>
    <w:basedOn w:val="a0"/>
    <w:uiPriority w:val="20"/>
    <w:qFormat/>
    <w:rsid w:val="00724328"/>
    <w:rPr>
      <w:i/>
      <w:iCs/>
    </w:rPr>
  </w:style>
  <w:style w:type="paragraph" w:styleId="a9">
    <w:name w:val="No Spacing"/>
    <w:link w:val="aa"/>
    <w:uiPriority w:val="1"/>
    <w:qFormat/>
    <w:rsid w:val="007243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3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43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4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43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43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4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43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43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43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432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243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24328"/>
  </w:style>
  <w:style w:type="paragraph" w:styleId="11">
    <w:name w:val="toc 1"/>
    <w:basedOn w:val="a"/>
    <w:next w:val="a"/>
    <w:autoRedefine/>
    <w:uiPriority w:val="39"/>
    <w:unhideWhenUsed/>
    <w:rsid w:val="00724328"/>
    <w:pPr>
      <w:spacing w:after="100"/>
    </w:pPr>
  </w:style>
  <w:style w:type="paragraph" w:styleId="61">
    <w:name w:val="toc 6"/>
    <w:basedOn w:val="a"/>
    <w:next w:val="a"/>
    <w:autoRedefine/>
    <w:uiPriority w:val="39"/>
    <w:semiHidden/>
    <w:unhideWhenUsed/>
    <w:rsid w:val="00724328"/>
    <w:pPr>
      <w:spacing w:after="100"/>
      <w:ind w:left="1100"/>
    </w:pPr>
  </w:style>
  <w:style w:type="character" w:styleId="af5">
    <w:name w:val="Hyperlink"/>
    <w:basedOn w:val="a0"/>
    <w:uiPriority w:val="99"/>
    <w:unhideWhenUsed/>
    <w:rsid w:val="00724328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24328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8120F1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2703"/>
  </w:style>
  <w:style w:type="paragraph" w:styleId="af9">
    <w:name w:val="footer"/>
    <w:basedOn w:val="a"/>
    <w:link w:val="afa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8"/>
  </w:style>
  <w:style w:type="paragraph" w:styleId="1">
    <w:name w:val="heading 1"/>
    <w:basedOn w:val="a"/>
    <w:next w:val="a"/>
    <w:link w:val="10"/>
    <w:uiPriority w:val="9"/>
    <w:qFormat/>
    <w:rsid w:val="00724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4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3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3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3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24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24328"/>
    <w:rPr>
      <w:b/>
      <w:bCs/>
    </w:rPr>
  </w:style>
  <w:style w:type="character" w:styleId="a8">
    <w:name w:val="Emphasis"/>
    <w:basedOn w:val="a0"/>
    <w:uiPriority w:val="20"/>
    <w:qFormat/>
    <w:rsid w:val="00724328"/>
    <w:rPr>
      <w:i/>
      <w:iCs/>
    </w:rPr>
  </w:style>
  <w:style w:type="paragraph" w:styleId="a9">
    <w:name w:val="No Spacing"/>
    <w:link w:val="aa"/>
    <w:uiPriority w:val="1"/>
    <w:qFormat/>
    <w:rsid w:val="007243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3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43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4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43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43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4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43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43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43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432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243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24328"/>
  </w:style>
  <w:style w:type="paragraph" w:styleId="11">
    <w:name w:val="toc 1"/>
    <w:basedOn w:val="a"/>
    <w:next w:val="a"/>
    <w:autoRedefine/>
    <w:uiPriority w:val="39"/>
    <w:unhideWhenUsed/>
    <w:rsid w:val="00724328"/>
    <w:pPr>
      <w:spacing w:after="100"/>
    </w:pPr>
  </w:style>
  <w:style w:type="paragraph" w:styleId="61">
    <w:name w:val="toc 6"/>
    <w:basedOn w:val="a"/>
    <w:next w:val="a"/>
    <w:autoRedefine/>
    <w:uiPriority w:val="39"/>
    <w:semiHidden/>
    <w:unhideWhenUsed/>
    <w:rsid w:val="00724328"/>
    <w:pPr>
      <w:spacing w:after="100"/>
      <w:ind w:left="1100"/>
    </w:pPr>
  </w:style>
  <w:style w:type="character" w:styleId="af5">
    <w:name w:val="Hyperlink"/>
    <w:basedOn w:val="a0"/>
    <w:uiPriority w:val="99"/>
    <w:unhideWhenUsed/>
    <w:rsid w:val="00724328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24328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8120F1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2703"/>
  </w:style>
  <w:style w:type="paragraph" w:styleId="af9">
    <w:name w:val="footer"/>
    <w:basedOn w:val="a"/>
    <w:link w:val="afa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wnloads.v8.1c.ru/content/Accounting/2_0_67_8/chan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6187-AA26-4B89-A56F-68269C55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Rohin</dc:creator>
  <cp:lastModifiedBy>Sergey Rohin</cp:lastModifiedBy>
  <cp:revision>51</cp:revision>
  <dcterms:created xsi:type="dcterms:W3CDTF">2020-07-05T16:56:00Z</dcterms:created>
  <dcterms:modified xsi:type="dcterms:W3CDTF">2021-09-22T00:49:00Z</dcterms:modified>
</cp:coreProperties>
</file>